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4965A">
      <w:pPr>
        <w:spacing w:line="560" w:lineRule="exact"/>
        <w:jc w:val="center"/>
        <w:rPr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  <w:lang w:eastAsia="zh-CN"/>
        </w:rPr>
        <w:t>首届黑龙江省高校青年教师说课大赛</w:t>
      </w:r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</w:rPr>
        <w:t>评分标准（教学</w:t>
      </w:r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  <w:lang w:eastAsia="zh-CN"/>
        </w:rPr>
        <w:t>设计方案</w:t>
      </w:r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</w:rPr>
        <w:t>）</w:t>
      </w:r>
    </w:p>
    <w:p w14:paraId="49F2E790">
      <w:pPr>
        <w:spacing w:line="560" w:lineRule="exact"/>
        <w:jc w:val="center"/>
        <w:rPr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9"/>
        <w:gridCol w:w="976"/>
        <w:gridCol w:w="5673"/>
      </w:tblGrid>
      <w:tr w14:paraId="31B02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189" w:type="dxa"/>
            <w:noWrap w:val="0"/>
            <w:vAlign w:val="center"/>
          </w:tcPr>
          <w:p w14:paraId="6BAF4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</w:rPr>
              <w:t>评分维度</w:t>
            </w:r>
          </w:p>
        </w:tc>
        <w:tc>
          <w:tcPr>
            <w:tcW w:w="976" w:type="dxa"/>
            <w:noWrap w:val="0"/>
            <w:vAlign w:val="center"/>
          </w:tcPr>
          <w:p w14:paraId="3F590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</w:rPr>
              <w:t>权重</w:t>
            </w:r>
          </w:p>
        </w:tc>
        <w:tc>
          <w:tcPr>
            <w:tcW w:w="5673" w:type="dxa"/>
            <w:noWrap w:val="0"/>
            <w:vAlign w:val="center"/>
          </w:tcPr>
          <w:p w14:paraId="0C985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</w:rPr>
              <w:t>评价要点</w:t>
            </w:r>
          </w:p>
        </w:tc>
      </w:tr>
      <w:tr w14:paraId="51A1E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189" w:type="dxa"/>
            <w:noWrap w:val="0"/>
            <w:vAlign w:val="center"/>
          </w:tcPr>
          <w:p w14:paraId="041EF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教学目标的精准性</w:t>
            </w:r>
          </w:p>
        </w:tc>
        <w:tc>
          <w:tcPr>
            <w:tcW w:w="976" w:type="dxa"/>
            <w:noWrap w:val="0"/>
            <w:vAlign w:val="center"/>
          </w:tcPr>
          <w:p w14:paraId="0863A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  <w:t>15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%</w:t>
            </w:r>
          </w:p>
        </w:tc>
        <w:tc>
          <w:tcPr>
            <w:tcW w:w="5673" w:type="dxa"/>
            <w:noWrap w:val="0"/>
            <w:vAlign w:val="center"/>
          </w:tcPr>
          <w:p w14:paraId="1BAFC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  <w:t>目标要体现知识、能力、态度与育人的完整统一；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学情分析是否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基于数据驱动实现精准画像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；教学目标是否体现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智能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时代对人才培养的新要求；目标表述是否具体、可测量、可达成；教学重点与难点的把握是否准确；是否与课程大纲有效衔接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。</w:t>
            </w:r>
          </w:p>
        </w:tc>
      </w:tr>
      <w:tr w14:paraId="0CFAC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2189" w:type="dxa"/>
            <w:noWrap w:val="0"/>
            <w:vAlign w:val="center"/>
          </w:tcPr>
          <w:p w14:paraId="72DE7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教学内容的适切性</w:t>
            </w:r>
          </w:p>
        </w:tc>
        <w:tc>
          <w:tcPr>
            <w:tcW w:w="976" w:type="dxa"/>
            <w:noWrap w:val="0"/>
            <w:vAlign w:val="center"/>
          </w:tcPr>
          <w:p w14:paraId="30663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  <w:t>0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%</w:t>
            </w:r>
          </w:p>
        </w:tc>
        <w:tc>
          <w:tcPr>
            <w:tcW w:w="5673" w:type="dxa"/>
            <w:noWrap w:val="0"/>
            <w:vAlign w:val="center"/>
          </w:tcPr>
          <w:p w14:paraId="2F3BF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教学内容是否体现知识前沿或应用导向；是否回应社会、行业或学科发展需求；线上线下内容分工是否合理；是否注重解决实际问题或培养核心素养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；是否融入价值导向或人文关怀。</w:t>
            </w:r>
          </w:p>
        </w:tc>
      </w:tr>
      <w:tr w14:paraId="45CED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2189" w:type="dxa"/>
            <w:noWrap w:val="0"/>
            <w:vAlign w:val="center"/>
          </w:tcPr>
          <w:p w14:paraId="52BF2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数智技术的融合性</w:t>
            </w:r>
          </w:p>
        </w:tc>
        <w:tc>
          <w:tcPr>
            <w:tcW w:w="976" w:type="dxa"/>
            <w:noWrap w:val="0"/>
            <w:vAlign w:val="center"/>
          </w:tcPr>
          <w:p w14:paraId="289CD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  <w:t>0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%</w:t>
            </w:r>
          </w:p>
        </w:tc>
        <w:tc>
          <w:tcPr>
            <w:tcW w:w="5673" w:type="dxa"/>
            <w:noWrap w:val="0"/>
            <w:vAlign w:val="center"/>
          </w:tcPr>
          <w:p w14:paraId="094D8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是否合理运用AI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辅助教学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数据分析、智慧平台等数智技术；线上资源是否优质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匹配、可及；技术是否有效服务教学目标；是否关注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数据隐私与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教育伦理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。</w:t>
            </w:r>
          </w:p>
        </w:tc>
      </w:tr>
      <w:tr w14:paraId="26F12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atLeast"/>
        </w:trPr>
        <w:tc>
          <w:tcPr>
            <w:tcW w:w="2189" w:type="dxa"/>
            <w:noWrap w:val="0"/>
            <w:vAlign w:val="center"/>
          </w:tcPr>
          <w:p w14:paraId="42748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教学过程的效能性</w:t>
            </w:r>
          </w:p>
        </w:tc>
        <w:tc>
          <w:tcPr>
            <w:tcW w:w="976" w:type="dxa"/>
            <w:noWrap w:val="0"/>
            <w:vAlign w:val="center"/>
          </w:tcPr>
          <w:p w14:paraId="2C483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  <w:t>0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%</w:t>
            </w:r>
          </w:p>
        </w:tc>
        <w:tc>
          <w:tcPr>
            <w:tcW w:w="5673" w:type="dxa"/>
            <w:noWrap w:val="0"/>
            <w:vAlign w:val="center"/>
          </w:tcPr>
          <w:p w14:paraId="67C7D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教学过程是否完整、流畅，线上线下是否有机融合；围绕重点难点的教学策略设计是否合理有效；教学方法是否体现探究性、参与性、实践性；是否设计有效的互动与协作；是否体现“教、学、评”一体化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；是否探索人机协同教学新模式。</w:t>
            </w:r>
          </w:p>
        </w:tc>
      </w:tr>
      <w:tr w14:paraId="489E5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2189" w:type="dxa"/>
            <w:noWrap w:val="0"/>
            <w:vAlign w:val="center"/>
          </w:tcPr>
          <w:p w14:paraId="5BB58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教学评价的应用性</w:t>
            </w:r>
          </w:p>
        </w:tc>
        <w:tc>
          <w:tcPr>
            <w:tcW w:w="976" w:type="dxa"/>
            <w:noWrap w:val="0"/>
            <w:vAlign w:val="center"/>
          </w:tcPr>
          <w:p w14:paraId="0A807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  <w:t>15%</w:t>
            </w:r>
          </w:p>
        </w:tc>
        <w:tc>
          <w:tcPr>
            <w:tcW w:w="5673" w:type="dxa"/>
            <w:noWrap w:val="0"/>
            <w:vAlign w:val="center"/>
          </w:tcPr>
          <w:p w14:paraId="3B967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评价设计是否多元、过程化、可反馈；是否体现对学生发展的关注；是否融入育人元素；教学反思是否展现对未来教学形态的畅想及方案迭代升级的可能性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。</w:t>
            </w:r>
          </w:p>
        </w:tc>
      </w:tr>
      <w:tr w14:paraId="17720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189" w:type="dxa"/>
            <w:noWrap w:val="0"/>
            <w:vAlign w:val="center"/>
          </w:tcPr>
          <w:p w14:paraId="4C0DF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未来发展的延展性</w:t>
            </w:r>
          </w:p>
        </w:tc>
        <w:tc>
          <w:tcPr>
            <w:tcW w:w="976" w:type="dxa"/>
            <w:noWrap w:val="0"/>
            <w:vAlign w:val="center"/>
          </w:tcPr>
          <w:p w14:paraId="303AD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  <w:t>15%</w:t>
            </w:r>
          </w:p>
        </w:tc>
        <w:tc>
          <w:tcPr>
            <w:tcW w:w="5673" w:type="dxa"/>
            <w:noWrap w:val="0"/>
            <w:vAlign w:val="center"/>
          </w:tcPr>
          <w:p w14:paraId="037CE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课程设计是否融入智慧教育理念和人工智能技术，是否构建数据驱动、人智协同、个性适配的未来课堂形态；是否体现面向未来教育的教师角色转型，展现“未来教师”核心素养与教育伦理；是否关注学生在数智时代的学习方式变革，激发“未来学生”成长潜能；是否深化“创新育人”实践探索，呈现具有前瞻性、实践性和可操作性的教学改革方案。</w:t>
            </w:r>
          </w:p>
        </w:tc>
      </w:tr>
    </w:tbl>
    <w:p w14:paraId="15E69A5D">
      <w:pPr>
        <w:spacing w:line="560" w:lineRule="exact"/>
        <w:jc w:val="center"/>
        <w:rPr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  <w:lang w:eastAsia="zh-CN"/>
        </w:rPr>
      </w:pPr>
    </w:p>
    <w:p w14:paraId="31CD3F09">
      <w:pPr>
        <w:spacing w:line="560" w:lineRule="exact"/>
        <w:jc w:val="center"/>
        <w:rPr>
          <w:rFonts w:hint="eastAsia" w:ascii="方正仿宋_GB2312" w:hAnsi="方正仿宋_GB2312" w:eastAsia="方正仿宋_GB2312" w:cs="方正仿宋_GB2312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  <w:lang w:eastAsia="zh-CN"/>
        </w:rPr>
        <w:t>首届黑龙江省高校青年教师说课大赛</w:t>
      </w:r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</w:rPr>
        <w:t>评分标准（说课展示）</w:t>
      </w:r>
    </w:p>
    <w:p w14:paraId="1D8AC41B">
      <w:pPr>
        <w:spacing w:after="312" w:afterLines="100" w:line="560" w:lineRule="exact"/>
        <w:jc w:val="center"/>
        <w:rPr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</w:rPr>
        <w:t>（应用型赛道）</w:t>
      </w:r>
    </w:p>
    <w:tbl>
      <w:tblPr>
        <w:tblStyle w:val="5"/>
        <w:tblW w:w="9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982"/>
        <w:gridCol w:w="6605"/>
      </w:tblGrid>
      <w:tr w14:paraId="1A8AE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692" w:type="dxa"/>
            <w:noWrap w:val="0"/>
            <w:vAlign w:val="center"/>
          </w:tcPr>
          <w:p w14:paraId="59529862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</w:rPr>
              <w:t>评分维度</w:t>
            </w:r>
          </w:p>
        </w:tc>
        <w:tc>
          <w:tcPr>
            <w:tcW w:w="982" w:type="dxa"/>
            <w:noWrap w:val="0"/>
            <w:vAlign w:val="center"/>
          </w:tcPr>
          <w:p w14:paraId="1690B073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</w:rPr>
              <w:t>权重</w:t>
            </w:r>
          </w:p>
        </w:tc>
        <w:tc>
          <w:tcPr>
            <w:tcW w:w="6605" w:type="dxa"/>
            <w:noWrap w:val="0"/>
            <w:vAlign w:val="center"/>
          </w:tcPr>
          <w:p w14:paraId="58F753B4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lang w:eastAsia="zh-CN"/>
              </w:rPr>
              <w:t>评价要点</w:t>
            </w:r>
          </w:p>
        </w:tc>
      </w:tr>
      <w:tr w14:paraId="21CDF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5" w:hRule="atLeast"/>
        </w:trPr>
        <w:tc>
          <w:tcPr>
            <w:tcW w:w="1692" w:type="dxa"/>
            <w:noWrap w:val="0"/>
            <w:vAlign w:val="center"/>
          </w:tcPr>
          <w:p w14:paraId="0CACC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理念前瞻性</w:t>
            </w:r>
          </w:p>
        </w:tc>
        <w:tc>
          <w:tcPr>
            <w:tcW w:w="982" w:type="dxa"/>
            <w:noWrap w:val="0"/>
            <w:vAlign w:val="center"/>
          </w:tcPr>
          <w:p w14:paraId="42FCA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20%</w:t>
            </w:r>
          </w:p>
        </w:tc>
        <w:tc>
          <w:tcPr>
            <w:tcW w:w="6605" w:type="dxa"/>
            <w:noWrap w:val="0"/>
            <w:vAlign w:val="center"/>
          </w:tcPr>
          <w:p w14:paraId="39F50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课程定位是否对接行业需求；教学目标是否明确应用能力培养并注重学生创新思维发展；是否体现产教融合理念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以学生发展为中心的应用型人才培养导向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；是否立足应用型人才培养需求，对未来课堂形态有清晰、合理、可实现的构想（如人机协同、个性化学习、智慧教学环境支持等）；是否能够反映产教融合背景下教学方式、学习方式和育人模式的创新发展。</w:t>
            </w:r>
          </w:p>
        </w:tc>
      </w:tr>
      <w:tr w14:paraId="29F46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</w:trPr>
        <w:tc>
          <w:tcPr>
            <w:tcW w:w="1692" w:type="dxa"/>
            <w:noWrap w:val="0"/>
            <w:vAlign w:val="center"/>
          </w:tcPr>
          <w:p w14:paraId="47F5E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设计逻辑性</w:t>
            </w:r>
          </w:p>
        </w:tc>
        <w:tc>
          <w:tcPr>
            <w:tcW w:w="982" w:type="dxa"/>
            <w:noWrap w:val="0"/>
            <w:vAlign w:val="center"/>
          </w:tcPr>
          <w:p w14:paraId="0794A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25%</w:t>
            </w:r>
          </w:p>
        </w:tc>
        <w:tc>
          <w:tcPr>
            <w:tcW w:w="6605" w:type="dxa"/>
            <w:noWrap w:val="0"/>
            <w:vAlign w:val="center"/>
          </w:tcPr>
          <w:p w14:paraId="17F35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教学设计逻辑是否清晰、系统、有层次；教学内容是否整合行业典型案例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</w:rPr>
              <w:t>体现与真实任务或职业情境的联系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；是否注重解决实际问题能力培养；教学方法是否采用案例教学、项目式学习等方法；教学过程是否体现“做中学”；是否有效组织小组协作；学情分析是否精准，教学策略选择是否合理有据。</w:t>
            </w:r>
          </w:p>
        </w:tc>
      </w:tr>
      <w:tr w14:paraId="5DB38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</w:trPr>
        <w:tc>
          <w:tcPr>
            <w:tcW w:w="1692" w:type="dxa"/>
            <w:noWrap w:val="0"/>
            <w:vAlign w:val="center"/>
          </w:tcPr>
          <w:p w14:paraId="677C8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创新落地性</w:t>
            </w:r>
          </w:p>
        </w:tc>
        <w:tc>
          <w:tcPr>
            <w:tcW w:w="982" w:type="dxa"/>
            <w:noWrap w:val="0"/>
            <w:vAlign w:val="center"/>
          </w:tcPr>
          <w:p w14:paraId="65343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25%</w:t>
            </w:r>
          </w:p>
        </w:tc>
        <w:tc>
          <w:tcPr>
            <w:tcW w:w="6605" w:type="dxa"/>
            <w:noWrap w:val="0"/>
            <w:vAlign w:val="center"/>
          </w:tcPr>
          <w:p w14:paraId="2B6E3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是否合理运用虚拟仿真、实训平台等数智技术；技术是否支撑应用能力培养；是否注重数据驱动的教学改进；教学评价是否构建多元化、过程化、可反馈的机制；评价是否对接行业标准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注重对学生实践能力和应用成效的综合评价；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是否体现“以用促建、以用促优”的应用导向；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创新设计是否具有可操作性和推广价值。</w:t>
            </w:r>
          </w:p>
        </w:tc>
      </w:tr>
      <w:tr w14:paraId="50CEE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</w:trPr>
        <w:tc>
          <w:tcPr>
            <w:tcW w:w="1692" w:type="dxa"/>
            <w:noWrap w:val="0"/>
            <w:vAlign w:val="center"/>
          </w:tcPr>
          <w:p w14:paraId="35B0A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教学表现力</w:t>
            </w:r>
          </w:p>
        </w:tc>
        <w:tc>
          <w:tcPr>
            <w:tcW w:w="982" w:type="dxa"/>
            <w:noWrap w:val="0"/>
            <w:vAlign w:val="center"/>
          </w:tcPr>
          <w:p w14:paraId="0A248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15%</w:t>
            </w:r>
          </w:p>
        </w:tc>
        <w:tc>
          <w:tcPr>
            <w:tcW w:w="6605" w:type="dxa"/>
            <w:noWrap w:val="0"/>
            <w:vAlign w:val="center"/>
          </w:tcPr>
          <w:p w14:paraId="4FA90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语言表达是否准确、清晰、务实、富有感染力；说课逻辑是否严谨、节奏是否得当；是否体现良好的教学素养、“双师”素养和数智素养；是否展现未来教师的角色转型意识；现场表现是否具有说服力。</w:t>
            </w:r>
          </w:p>
        </w:tc>
      </w:tr>
      <w:tr w14:paraId="01E95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</w:trPr>
        <w:tc>
          <w:tcPr>
            <w:tcW w:w="1692" w:type="dxa"/>
            <w:noWrap w:val="0"/>
            <w:vAlign w:val="center"/>
          </w:tcPr>
          <w:p w14:paraId="6015B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整体育人成效</w:t>
            </w:r>
          </w:p>
        </w:tc>
        <w:tc>
          <w:tcPr>
            <w:tcW w:w="982" w:type="dxa"/>
            <w:noWrap w:val="0"/>
            <w:vAlign w:val="center"/>
          </w:tcPr>
          <w:p w14:paraId="17A59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15%</w:t>
            </w:r>
          </w:p>
        </w:tc>
        <w:tc>
          <w:tcPr>
            <w:tcW w:w="6605" w:type="dxa"/>
            <w:noWrap w:val="0"/>
            <w:vAlign w:val="center"/>
          </w:tcPr>
          <w:p w14:paraId="70F26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是否在说课中清晰呈现预期教学成效；是否在教学中融入职业素养、工匠精神、团队协作、责任意识等育人元素；是否关注学生的职业发展与岗位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胜任力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；课程是否具有示范价值和推广意义。</w:t>
            </w:r>
          </w:p>
        </w:tc>
      </w:tr>
    </w:tbl>
    <w:p w14:paraId="242C17BB"/>
    <w:sectPr>
      <w:footerReference r:id="rId3" w:type="default"/>
      <w:pgSz w:w="11906" w:h="16838"/>
      <w:pgMar w:top="2098" w:right="1474" w:bottom="1134" w:left="1587" w:header="851" w:footer="992" w:gutter="0"/>
      <w:pgNumType w:fmt="decimal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F6B884">
    <w:pPr>
      <w:pStyle w:val="3"/>
      <w:tabs>
        <w:tab w:val="left" w:pos="3575"/>
        <w:tab w:val="clear" w:pos="4153"/>
      </w:tabs>
      <w:jc w:val="center"/>
      <w:rPr>
        <w:rFonts w:hint="eastAsia" w:eastAsia="宋体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1B606C">
                          <w:pPr>
                            <w:pStyle w:val="3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11B606C">
                    <w:pPr>
                      <w:pStyle w:val="3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1B7B29"/>
    <w:rsid w:val="00124EED"/>
    <w:rsid w:val="00164445"/>
    <w:rsid w:val="00341990"/>
    <w:rsid w:val="0042479C"/>
    <w:rsid w:val="00844D48"/>
    <w:rsid w:val="00A15730"/>
    <w:rsid w:val="00B0466E"/>
    <w:rsid w:val="00EE168F"/>
    <w:rsid w:val="00F86C51"/>
    <w:rsid w:val="00FF3EEB"/>
    <w:rsid w:val="01165B8C"/>
    <w:rsid w:val="011F5F50"/>
    <w:rsid w:val="0121519D"/>
    <w:rsid w:val="0127012F"/>
    <w:rsid w:val="01583952"/>
    <w:rsid w:val="01796F25"/>
    <w:rsid w:val="019F0908"/>
    <w:rsid w:val="01B74227"/>
    <w:rsid w:val="0212662F"/>
    <w:rsid w:val="02212FFC"/>
    <w:rsid w:val="02961A0A"/>
    <w:rsid w:val="02DF6C9A"/>
    <w:rsid w:val="03214BC0"/>
    <w:rsid w:val="032C3AEF"/>
    <w:rsid w:val="033A5B4E"/>
    <w:rsid w:val="03473877"/>
    <w:rsid w:val="036F6394"/>
    <w:rsid w:val="03A955FB"/>
    <w:rsid w:val="03C62B6F"/>
    <w:rsid w:val="03D67DD4"/>
    <w:rsid w:val="03FE7176"/>
    <w:rsid w:val="04431D62"/>
    <w:rsid w:val="048150AF"/>
    <w:rsid w:val="0481719A"/>
    <w:rsid w:val="04881A8B"/>
    <w:rsid w:val="048B41DC"/>
    <w:rsid w:val="04AD3A62"/>
    <w:rsid w:val="04B36869"/>
    <w:rsid w:val="04DC4672"/>
    <w:rsid w:val="05427E58"/>
    <w:rsid w:val="05472ED5"/>
    <w:rsid w:val="058034E6"/>
    <w:rsid w:val="05941AE2"/>
    <w:rsid w:val="05B70749"/>
    <w:rsid w:val="06005FF1"/>
    <w:rsid w:val="06315515"/>
    <w:rsid w:val="06894707"/>
    <w:rsid w:val="06AC396F"/>
    <w:rsid w:val="06CB5D2E"/>
    <w:rsid w:val="07665345"/>
    <w:rsid w:val="076F3B86"/>
    <w:rsid w:val="078047EF"/>
    <w:rsid w:val="07944484"/>
    <w:rsid w:val="079E31DD"/>
    <w:rsid w:val="07AB5ED4"/>
    <w:rsid w:val="07B904EE"/>
    <w:rsid w:val="07C3542A"/>
    <w:rsid w:val="07CE32EA"/>
    <w:rsid w:val="07D92D05"/>
    <w:rsid w:val="080B1C7F"/>
    <w:rsid w:val="082220C6"/>
    <w:rsid w:val="08405B82"/>
    <w:rsid w:val="08632C1F"/>
    <w:rsid w:val="08697822"/>
    <w:rsid w:val="089174DD"/>
    <w:rsid w:val="08BA2BBC"/>
    <w:rsid w:val="08C14B8E"/>
    <w:rsid w:val="08C40C03"/>
    <w:rsid w:val="08F24B5A"/>
    <w:rsid w:val="090651CC"/>
    <w:rsid w:val="0924042C"/>
    <w:rsid w:val="09C279F3"/>
    <w:rsid w:val="09CF6717"/>
    <w:rsid w:val="09F800DF"/>
    <w:rsid w:val="0A3B7C06"/>
    <w:rsid w:val="0A437D74"/>
    <w:rsid w:val="0A7152B0"/>
    <w:rsid w:val="0A735C1D"/>
    <w:rsid w:val="0AA9549D"/>
    <w:rsid w:val="0ADC0855"/>
    <w:rsid w:val="0AF2681C"/>
    <w:rsid w:val="0B1B401B"/>
    <w:rsid w:val="0B1B7748"/>
    <w:rsid w:val="0B2272F8"/>
    <w:rsid w:val="0B780045"/>
    <w:rsid w:val="0B9B7FE4"/>
    <w:rsid w:val="0BB5662A"/>
    <w:rsid w:val="0BBC5D52"/>
    <w:rsid w:val="0C1B528D"/>
    <w:rsid w:val="0C432820"/>
    <w:rsid w:val="0C496854"/>
    <w:rsid w:val="0C532BAD"/>
    <w:rsid w:val="0C5B6E84"/>
    <w:rsid w:val="0C73296D"/>
    <w:rsid w:val="0C7C0491"/>
    <w:rsid w:val="0C7D42F9"/>
    <w:rsid w:val="0C981355"/>
    <w:rsid w:val="0CF03C9A"/>
    <w:rsid w:val="0CF91367"/>
    <w:rsid w:val="0D187206"/>
    <w:rsid w:val="0D3567D4"/>
    <w:rsid w:val="0D574846"/>
    <w:rsid w:val="0D6A1BBD"/>
    <w:rsid w:val="0DA60C37"/>
    <w:rsid w:val="0DA705E6"/>
    <w:rsid w:val="0DB60D0D"/>
    <w:rsid w:val="0DC544FD"/>
    <w:rsid w:val="0E025CB9"/>
    <w:rsid w:val="0E2F3E1F"/>
    <w:rsid w:val="0E3B52E9"/>
    <w:rsid w:val="0E8138DE"/>
    <w:rsid w:val="0E8165CB"/>
    <w:rsid w:val="0E8A2ECC"/>
    <w:rsid w:val="0ED8047F"/>
    <w:rsid w:val="0EFC6049"/>
    <w:rsid w:val="0EFE0095"/>
    <w:rsid w:val="0F3B2660"/>
    <w:rsid w:val="0F500078"/>
    <w:rsid w:val="0F6F7F33"/>
    <w:rsid w:val="0F860431"/>
    <w:rsid w:val="0FDA3E7F"/>
    <w:rsid w:val="0FEB348C"/>
    <w:rsid w:val="0FF13626"/>
    <w:rsid w:val="102A623F"/>
    <w:rsid w:val="1040741B"/>
    <w:rsid w:val="10505084"/>
    <w:rsid w:val="10683BA0"/>
    <w:rsid w:val="10707541"/>
    <w:rsid w:val="107448E7"/>
    <w:rsid w:val="10AB0C2A"/>
    <w:rsid w:val="10BE6EF6"/>
    <w:rsid w:val="10E21527"/>
    <w:rsid w:val="111A5DB9"/>
    <w:rsid w:val="119C0537"/>
    <w:rsid w:val="11CC0617"/>
    <w:rsid w:val="11DF607C"/>
    <w:rsid w:val="122548B9"/>
    <w:rsid w:val="12383844"/>
    <w:rsid w:val="123D65AC"/>
    <w:rsid w:val="124029EA"/>
    <w:rsid w:val="125947B5"/>
    <w:rsid w:val="126C2947"/>
    <w:rsid w:val="12737BFE"/>
    <w:rsid w:val="12B80265"/>
    <w:rsid w:val="12C8270D"/>
    <w:rsid w:val="12D87A01"/>
    <w:rsid w:val="12F7639C"/>
    <w:rsid w:val="12FA1FAB"/>
    <w:rsid w:val="1311443F"/>
    <w:rsid w:val="131B09C3"/>
    <w:rsid w:val="132C4D98"/>
    <w:rsid w:val="13FE06DE"/>
    <w:rsid w:val="14113F33"/>
    <w:rsid w:val="1422199A"/>
    <w:rsid w:val="145E449F"/>
    <w:rsid w:val="148B05C6"/>
    <w:rsid w:val="14B54BB8"/>
    <w:rsid w:val="14DC6DB3"/>
    <w:rsid w:val="152E3FD9"/>
    <w:rsid w:val="1538207B"/>
    <w:rsid w:val="154A6D46"/>
    <w:rsid w:val="156A3505"/>
    <w:rsid w:val="157F6DAF"/>
    <w:rsid w:val="15B23527"/>
    <w:rsid w:val="15B77F4F"/>
    <w:rsid w:val="15BD6987"/>
    <w:rsid w:val="15D47648"/>
    <w:rsid w:val="16021D03"/>
    <w:rsid w:val="16463A95"/>
    <w:rsid w:val="16517CCC"/>
    <w:rsid w:val="16555267"/>
    <w:rsid w:val="169F0DAF"/>
    <w:rsid w:val="16B73644"/>
    <w:rsid w:val="16D30961"/>
    <w:rsid w:val="16FD2540"/>
    <w:rsid w:val="170137C0"/>
    <w:rsid w:val="17200687"/>
    <w:rsid w:val="17253DF7"/>
    <w:rsid w:val="172D398B"/>
    <w:rsid w:val="175D486E"/>
    <w:rsid w:val="17770B81"/>
    <w:rsid w:val="17885C08"/>
    <w:rsid w:val="17DC76C0"/>
    <w:rsid w:val="180072D4"/>
    <w:rsid w:val="18373969"/>
    <w:rsid w:val="183C143E"/>
    <w:rsid w:val="18880ACA"/>
    <w:rsid w:val="18A64DF8"/>
    <w:rsid w:val="18AF7F32"/>
    <w:rsid w:val="18DA36A2"/>
    <w:rsid w:val="18E64136"/>
    <w:rsid w:val="1915430B"/>
    <w:rsid w:val="194E5EAC"/>
    <w:rsid w:val="198F221C"/>
    <w:rsid w:val="199C3233"/>
    <w:rsid w:val="19A9113D"/>
    <w:rsid w:val="19DA5AD1"/>
    <w:rsid w:val="19EC5691"/>
    <w:rsid w:val="19FE0FB7"/>
    <w:rsid w:val="1A1D7BF1"/>
    <w:rsid w:val="1A1F48DB"/>
    <w:rsid w:val="1A3C4F69"/>
    <w:rsid w:val="1A5279C4"/>
    <w:rsid w:val="1A561D2B"/>
    <w:rsid w:val="1A984EEA"/>
    <w:rsid w:val="1AAF6CF8"/>
    <w:rsid w:val="1AB4294C"/>
    <w:rsid w:val="1AE7467F"/>
    <w:rsid w:val="1B005A1F"/>
    <w:rsid w:val="1B057E24"/>
    <w:rsid w:val="1B1674ED"/>
    <w:rsid w:val="1B236B7E"/>
    <w:rsid w:val="1B2F7DD6"/>
    <w:rsid w:val="1B666138"/>
    <w:rsid w:val="1B674489"/>
    <w:rsid w:val="1B9E3291"/>
    <w:rsid w:val="1BAC0417"/>
    <w:rsid w:val="1BCF4F2B"/>
    <w:rsid w:val="1BE36590"/>
    <w:rsid w:val="1BE87AD8"/>
    <w:rsid w:val="1C1C321C"/>
    <w:rsid w:val="1C356B17"/>
    <w:rsid w:val="1C3E7310"/>
    <w:rsid w:val="1C6B6A91"/>
    <w:rsid w:val="1C9D7A1D"/>
    <w:rsid w:val="1CD332AE"/>
    <w:rsid w:val="1D604DAA"/>
    <w:rsid w:val="1DB22418"/>
    <w:rsid w:val="1DC803E9"/>
    <w:rsid w:val="1DDB1D2B"/>
    <w:rsid w:val="1DE52DA9"/>
    <w:rsid w:val="1E2A1ACE"/>
    <w:rsid w:val="1E826497"/>
    <w:rsid w:val="1E9729E8"/>
    <w:rsid w:val="1EFF59EF"/>
    <w:rsid w:val="1F440744"/>
    <w:rsid w:val="1F4B3810"/>
    <w:rsid w:val="1F5E1E1F"/>
    <w:rsid w:val="1F626E7C"/>
    <w:rsid w:val="1F8B2D1A"/>
    <w:rsid w:val="1FA53C80"/>
    <w:rsid w:val="1FB65CB6"/>
    <w:rsid w:val="1FCE3995"/>
    <w:rsid w:val="206C400C"/>
    <w:rsid w:val="207E2EB5"/>
    <w:rsid w:val="210D6B27"/>
    <w:rsid w:val="211341AF"/>
    <w:rsid w:val="21156509"/>
    <w:rsid w:val="213B155D"/>
    <w:rsid w:val="2153614B"/>
    <w:rsid w:val="21602763"/>
    <w:rsid w:val="217B4081"/>
    <w:rsid w:val="21840469"/>
    <w:rsid w:val="21931339"/>
    <w:rsid w:val="21F67429"/>
    <w:rsid w:val="21FB6978"/>
    <w:rsid w:val="22125038"/>
    <w:rsid w:val="22145055"/>
    <w:rsid w:val="22191B3F"/>
    <w:rsid w:val="221E32BB"/>
    <w:rsid w:val="22311836"/>
    <w:rsid w:val="22530C8C"/>
    <w:rsid w:val="225330FA"/>
    <w:rsid w:val="22562EB3"/>
    <w:rsid w:val="226730E5"/>
    <w:rsid w:val="22695EDC"/>
    <w:rsid w:val="228812C5"/>
    <w:rsid w:val="22AC6A2C"/>
    <w:rsid w:val="22C5699F"/>
    <w:rsid w:val="231F31A9"/>
    <w:rsid w:val="235D1B3D"/>
    <w:rsid w:val="23D0385F"/>
    <w:rsid w:val="23D71F92"/>
    <w:rsid w:val="23DA7EB9"/>
    <w:rsid w:val="2424065F"/>
    <w:rsid w:val="24461969"/>
    <w:rsid w:val="244C3E60"/>
    <w:rsid w:val="248B7091"/>
    <w:rsid w:val="24A34387"/>
    <w:rsid w:val="24C256A4"/>
    <w:rsid w:val="250E2809"/>
    <w:rsid w:val="25583724"/>
    <w:rsid w:val="255A7251"/>
    <w:rsid w:val="256B28CB"/>
    <w:rsid w:val="2571528F"/>
    <w:rsid w:val="258C2719"/>
    <w:rsid w:val="25BB4DE2"/>
    <w:rsid w:val="25E73460"/>
    <w:rsid w:val="26123037"/>
    <w:rsid w:val="26600026"/>
    <w:rsid w:val="26686FBE"/>
    <w:rsid w:val="26824F7D"/>
    <w:rsid w:val="26B06393"/>
    <w:rsid w:val="26BF4A4F"/>
    <w:rsid w:val="26C1536B"/>
    <w:rsid w:val="26E70077"/>
    <w:rsid w:val="272C6770"/>
    <w:rsid w:val="27610F8D"/>
    <w:rsid w:val="27631CD8"/>
    <w:rsid w:val="27D34268"/>
    <w:rsid w:val="27DB0336"/>
    <w:rsid w:val="27FF1E4F"/>
    <w:rsid w:val="28086514"/>
    <w:rsid w:val="282E453A"/>
    <w:rsid w:val="28342306"/>
    <w:rsid w:val="28557A07"/>
    <w:rsid w:val="286E25A7"/>
    <w:rsid w:val="28797677"/>
    <w:rsid w:val="289034BE"/>
    <w:rsid w:val="289F1E87"/>
    <w:rsid w:val="28F46BC1"/>
    <w:rsid w:val="291B7B29"/>
    <w:rsid w:val="291F4DFF"/>
    <w:rsid w:val="295B6B03"/>
    <w:rsid w:val="2969762F"/>
    <w:rsid w:val="298668F0"/>
    <w:rsid w:val="29B040A5"/>
    <w:rsid w:val="29B42C1D"/>
    <w:rsid w:val="29E01DC0"/>
    <w:rsid w:val="2A10647D"/>
    <w:rsid w:val="2A1A3C37"/>
    <w:rsid w:val="2A256420"/>
    <w:rsid w:val="2A3F57AE"/>
    <w:rsid w:val="2A782D7D"/>
    <w:rsid w:val="2A826AB4"/>
    <w:rsid w:val="2AA05F37"/>
    <w:rsid w:val="2ABF2B96"/>
    <w:rsid w:val="2B292891"/>
    <w:rsid w:val="2B4F7183"/>
    <w:rsid w:val="2B516D32"/>
    <w:rsid w:val="2B9A5F58"/>
    <w:rsid w:val="2BA664E1"/>
    <w:rsid w:val="2BB03E2B"/>
    <w:rsid w:val="2BBF1774"/>
    <w:rsid w:val="2BC51F13"/>
    <w:rsid w:val="2BCB0EF4"/>
    <w:rsid w:val="2BEC045E"/>
    <w:rsid w:val="2BF45065"/>
    <w:rsid w:val="2BF70E43"/>
    <w:rsid w:val="2C001B8A"/>
    <w:rsid w:val="2C1067B2"/>
    <w:rsid w:val="2C1F0213"/>
    <w:rsid w:val="2C470E1C"/>
    <w:rsid w:val="2C4729F0"/>
    <w:rsid w:val="2C4D4776"/>
    <w:rsid w:val="2C826DE5"/>
    <w:rsid w:val="2C947CBA"/>
    <w:rsid w:val="2C985419"/>
    <w:rsid w:val="2CBF0796"/>
    <w:rsid w:val="2CDF24CA"/>
    <w:rsid w:val="2D1F22B8"/>
    <w:rsid w:val="2D545246"/>
    <w:rsid w:val="2D583269"/>
    <w:rsid w:val="2D5E7968"/>
    <w:rsid w:val="2D6557F8"/>
    <w:rsid w:val="2D710B58"/>
    <w:rsid w:val="2D7F32E1"/>
    <w:rsid w:val="2DAE2A35"/>
    <w:rsid w:val="2DDD31E6"/>
    <w:rsid w:val="2DFE7BFA"/>
    <w:rsid w:val="2E3C064F"/>
    <w:rsid w:val="2E495975"/>
    <w:rsid w:val="2E9B489A"/>
    <w:rsid w:val="2EB23437"/>
    <w:rsid w:val="2EB87A14"/>
    <w:rsid w:val="2EF22BAD"/>
    <w:rsid w:val="2F03088A"/>
    <w:rsid w:val="2F27675D"/>
    <w:rsid w:val="2F571E36"/>
    <w:rsid w:val="2FA778BA"/>
    <w:rsid w:val="2FB00E9D"/>
    <w:rsid w:val="2FD60C94"/>
    <w:rsid w:val="2FE47C89"/>
    <w:rsid w:val="30220B2E"/>
    <w:rsid w:val="30285962"/>
    <w:rsid w:val="30576CDF"/>
    <w:rsid w:val="306753A3"/>
    <w:rsid w:val="307B6C5C"/>
    <w:rsid w:val="30C84BE6"/>
    <w:rsid w:val="30D62364"/>
    <w:rsid w:val="30DC3B63"/>
    <w:rsid w:val="31033FD5"/>
    <w:rsid w:val="310B601D"/>
    <w:rsid w:val="31182766"/>
    <w:rsid w:val="311A09E4"/>
    <w:rsid w:val="315971D0"/>
    <w:rsid w:val="31A20864"/>
    <w:rsid w:val="31B037FC"/>
    <w:rsid w:val="31E536B8"/>
    <w:rsid w:val="3213586A"/>
    <w:rsid w:val="32581D1C"/>
    <w:rsid w:val="32685A82"/>
    <w:rsid w:val="32AD0527"/>
    <w:rsid w:val="32FF7B00"/>
    <w:rsid w:val="330F2155"/>
    <w:rsid w:val="3318124E"/>
    <w:rsid w:val="331A0158"/>
    <w:rsid w:val="33243CE7"/>
    <w:rsid w:val="3344399E"/>
    <w:rsid w:val="33473194"/>
    <w:rsid w:val="33591E9B"/>
    <w:rsid w:val="33AD1E45"/>
    <w:rsid w:val="33AE1615"/>
    <w:rsid w:val="33CA5C2F"/>
    <w:rsid w:val="33F67A5A"/>
    <w:rsid w:val="343030DE"/>
    <w:rsid w:val="3443705E"/>
    <w:rsid w:val="34594F0C"/>
    <w:rsid w:val="346D5A3D"/>
    <w:rsid w:val="34956728"/>
    <w:rsid w:val="34B169AB"/>
    <w:rsid w:val="35010C17"/>
    <w:rsid w:val="350559D4"/>
    <w:rsid w:val="351670C9"/>
    <w:rsid w:val="35204A14"/>
    <w:rsid w:val="354E673A"/>
    <w:rsid w:val="35C308A7"/>
    <w:rsid w:val="35FA1421"/>
    <w:rsid w:val="3612679A"/>
    <w:rsid w:val="36392233"/>
    <w:rsid w:val="36665FF2"/>
    <w:rsid w:val="366C0ABE"/>
    <w:rsid w:val="36882AAD"/>
    <w:rsid w:val="369049FA"/>
    <w:rsid w:val="36A00A89"/>
    <w:rsid w:val="374C39E4"/>
    <w:rsid w:val="374F1DB6"/>
    <w:rsid w:val="375261CD"/>
    <w:rsid w:val="379976B9"/>
    <w:rsid w:val="37B868D9"/>
    <w:rsid w:val="37B93770"/>
    <w:rsid w:val="38073E9A"/>
    <w:rsid w:val="38140171"/>
    <w:rsid w:val="381D1C65"/>
    <w:rsid w:val="38505546"/>
    <w:rsid w:val="38681C27"/>
    <w:rsid w:val="387159E5"/>
    <w:rsid w:val="387343D3"/>
    <w:rsid w:val="387859D4"/>
    <w:rsid w:val="387C7BC7"/>
    <w:rsid w:val="387E56AC"/>
    <w:rsid w:val="38930251"/>
    <w:rsid w:val="38BA6CF2"/>
    <w:rsid w:val="394A194D"/>
    <w:rsid w:val="394B0A2F"/>
    <w:rsid w:val="394F6BED"/>
    <w:rsid w:val="39627F35"/>
    <w:rsid w:val="39633649"/>
    <w:rsid w:val="39A979E4"/>
    <w:rsid w:val="39C83555"/>
    <w:rsid w:val="39DD75A5"/>
    <w:rsid w:val="3A2E1392"/>
    <w:rsid w:val="3A3C6735"/>
    <w:rsid w:val="3A466B3C"/>
    <w:rsid w:val="3A8B1133"/>
    <w:rsid w:val="3AB8027E"/>
    <w:rsid w:val="3ACA5B74"/>
    <w:rsid w:val="3ACB6118"/>
    <w:rsid w:val="3ACD7C1C"/>
    <w:rsid w:val="3AD1647A"/>
    <w:rsid w:val="3B2706A2"/>
    <w:rsid w:val="3B9D1BD3"/>
    <w:rsid w:val="3BA669F7"/>
    <w:rsid w:val="3BB041DC"/>
    <w:rsid w:val="3BF7754F"/>
    <w:rsid w:val="3BFC302D"/>
    <w:rsid w:val="3C2C479C"/>
    <w:rsid w:val="3C351B26"/>
    <w:rsid w:val="3C3A2217"/>
    <w:rsid w:val="3C757CCE"/>
    <w:rsid w:val="3C7D2AEE"/>
    <w:rsid w:val="3C883C95"/>
    <w:rsid w:val="3C8E18C8"/>
    <w:rsid w:val="3D0D7EFA"/>
    <w:rsid w:val="3D0E75AF"/>
    <w:rsid w:val="3D3A1E40"/>
    <w:rsid w:val="3D624CA0"/>
    <w:rsid w:val="3D6646BF"/>
    <w:rsid w:val="3D8C21F6"/>
    <w:rsid w:val="3D9558F1"/>
    <w:rsid w:val="3DA356F8"/>
    <w:rsid w:val="3E660813"/>
    <w:rsid w:val="3E950B43"/>
    <w:rsid w:val="3ECD2F2E"/>
    <w:rsid w:val="3ED75510"/>
    <w:rsid w:val="3F214265"/>
    <w:rsid w:val="3F223795"/>
    <w:rsid w:val="3F31101A"/>
    <w:rsid w:val="3F4911CC"/>
    <w:rsid w:val="3F5F0C7D"/>
    <w:rsid w:val="3F932E8C"/>
    <w:rsid w:val="3FBA6DA3"/>
    <w:rsid w:val="3FF02071"/>
    <w:rsid w:val="3FF079A0"/>
    <w:rsid w:val="408A393E"/>
    <w:rsid w:val="40B23032"/>
    <w:rsid w:val="40BC23A1"/>
    <w:rsid w:val="40D17174"/>
    <w:rsid w:val="40E17C5F"/>
    <w:rsid w:val="41340DDE"/>
    <w:rsid w:val="413E45E9"/>
    <w:rsid w:val="416E5726"/>
    <w:rsid w:val="41896D4D"/>
    <w:rsid w:val="4195162D"/>
    <w:rsid w:val="4199256D"/>
    <w:rsid w:val="41D21775"/>
    <w:rsid w:val="41DC1BE4"/>
    <w:rsid w:val="41EB1C5E"/>
    <w:rsid w:val="41EF735D"/>
    <w:rsid w:val="41F4631C"/>
    <w:rsid w:val="41FE162C"/>
    <w:rsid w:val="420571E9"/>
    <w:rsid w:val="421A505A"/>
    <w:rsid w:val="421A6ECA"/>
    <w:rsid w:val="42356E2D"/>
    <w:rsid w:val="4245387B"/>
    <w:rsid w:val="424C5B4A"/>
    <w:rsid w:val="43263795"/>
    <w:rsid w:val="432B6C83"/>
    <w:rsid w:val="437042B0"/>
    <w:rsid w:val="43994698"/>
    <w:rsid w:val="4399521B"/>
    <w:rsid w:val="43B229FB"/>
    <w:rsid w:val="43C83709"/>
    <w:rsid w:val="44980E88"/>
    <w:rsid w:val="44A701EE"/>
    <w:rsid w:val="44AB5593"/>
    <w:rsid w:val="44AF72AB"/>
    <w:rsid w:val="44CB6EA1"/>
    <w:rsid w:val="44D74609"/>
    <w:rsid w:val="45057D8C"/>
    <w:rsid w:val="45353706"/>
    <w:rsid w:val="453F5A05"/>
    <w:rsid w:val="45452A3F"/>
    <w:rsid w:val="456E5F36"/>
    <w:rsid w:val="459638A4"/>
    <w:rsid w:val="45A64672"/>
    <w:rsid w:val="45A776E3"/>
    <w:rsid w:val="45E53847"/>
    <w:rsid w:val="45F55D27"/>
    <w:rsid w:val="46265ABA"/>
    <w:rsid w:val="465121BE"/>
    <w:rsid w:val="466017F5"/>
    <w:rsid w:val="468B4AAD"/>
    <w:rsid w:val="46CA3F63"/>
    <w:rsid w:val="46DC0357"/>
    <w:rsid w:val="472A468D"/>
    <w:rsid w:val="47344F4E"/>
    <w:rsid w:val="473E0814"/>
    <w:rsid w:val="47653B59"/>
    <w:rsid w:val="47733218"/>
    <w:rsid w:val="47C46122"/>
    <w:rsid w:val="48161AEC"/>
    <w:rsid w:val="48197B4B"/>
    <w:rsid w:val="4825119D"/>
    <w:rsid w:val="48577B0E"/>
    <w:rsid w:val="489557A5"/>
    <w:rsid w:val="48F86047"/>
    <w:rsid w:val="4953601D"/>
    <w:rsid w:val="49587CD4"/>
    <w:rsid w:val="495B1E93"/>
    <w:rsid w:val="497105F9"/>
    <w:rsid w:val="497524D3"/>
    <w:rsid w:val="497F22B0"/>
    <w:rsid w:val="498C3329"/>
    <w:rsid w:val="49CA042E"/>
    <w:rsid w:val="49DD2DA7"/>
    <w:rsid w:val="49E85BD0"/>
    <w:rsid w:val="4A3D59BD"/>
    <w:rsid w:val="4A64372C"/>
    <w:rsid w:val="4A787FC8"/>
    <w:rsid w:val="4A7E6381"/>
    <w:rsid w:val="4A993B2B"/>
    <w:rsid w:val="4AB74AAD"/>
    <w:rsid w:val="4AC713F8"/>
    <w:rsid w:val="4AD812E7"/>
    <w:rsid w:val="4AE16003"/>
    <w:rsid w:val="4B187FD5"/>
    <w:rsid w:val="4B555563"/>
    <w:rsid w:val="4B5B19B5"/>
    <w:rsid w:val="4B632603"/>
    <w:rsid w:val="4B8C0E05"/>
    <w:rsid w:val="4B934827"/>
    <w:rsid w:val="4BD87A62"/>
    <w:rsid w:val="4BE06B74"/>
    <w:rsid w:val="4C0A6024"/>
    <w:rsid w:val="4C16449D"/>
    <w:rsid w:val="4C3A7B7E"/>
    <w:rsid w:val="4C45741C"/>
    <w:rsid w:val="4C5432C6"/>
    <w:rsid w:val="4C8A740D"/>
    <w:rsid w:val="4C9A180D"/>
    <w:rsid w:val="4CCB529F"/>
    <w:rsid w:val="4CE75ED3"/>
    <w:rsid w:val="4CEF30B4"/>
    <w:rsid w:val="4D2F0F33"/>
    <w:rsid w:val="4D4A2677"/>
    <w:rsid w:val="4D914324"/>
    <w:rsid w:val="4DBB7CE3"/>
    <w:rsid w:val="4E312B27"/>
    <w:rsid w:val="4E555DE3"/>
    <w:rsid w:val="4EA0764F"/>
    <w:rsid w:val="4EC605C6"/>
    <w:rsid w:val="4EDE4AF2"/>
    <w:rsid w:val="4F363F19"/>
    <w:rsid w:val="4F515124"/>
    <w:rsid w:val="4F594FED"/>
    <w:rsid w:val="4F7E526E"/>
    <w:rsid w:val="4FA25CBE"/>
    <w:rsid w:val="4FBC686C"/>
    <w:rsid w:val="4FD506FB"/>
    <w:rsid w:val="4FD62BC9"/>
    <w:rsid w:val="50183FA0"/>
    <w:rsid w:val="507C57E6"/>
    <w:rsid w:val="507D2203"/>
    <w:rsid w:val="50861264"/>
    <w:rsid w:val="50930B05"/>
    <w:rsid w:val="5099154D"/>
    <w:rsid w:val="509B5D67"/>
    <w:rsid w:val="50C94B84"/>
    <w:rsid w:val="511819AC"/>
    <w:rsid w:val="516C212E"/>
    <w:rsid w:val="51F047B7"/>
    <w:rsid w:val="521761D0"/>
    <w:rsid w:val="52460E54"/>
    <w:rsid w:val="524F7731"/>
    <w:rsid w:val="525136A1"/>
    <w:rsid w:val="52BC420C"/>
    <w:rsid w:val="52BF2EEC"/>
    <w:rsid w:val="52CA52B0"/>
    <w:rsid w:val="52E3642B"/>
    <w:rsid w:val="531F6AE7"/>
    <w:rsid w:val="5320425A"/>
    <w:rsid w:val="53411BDD"/>
    <w:rsid w:val="53491FBF"/>
    <w:rsid w:val="5351072F"/>
    <w:rsid w:val="539002A2"/>
    <w:rsid w:val="53A36BCC"/>
    <w:rsid w:val="53E2279A"/>
    <w:rsid w:val="53EE114F"/>
    <w:rsid w:val="543F7699"/>
    <w:rsid w:val="54700251"/>
    <w:rsid w:val="547673AA"/>
    <w:rsid w:val="547D0363"/>
    <w:rsid w:val="54891789"/>
    <w:rsid w:val="54A606EA"/>
    <w:rsid w:val="54A646F4"/>
    <w:rsid w:val="54D23219"/>
    <w:rsid w:val="5501386E"/>
    <w:rsid w:val="55040EAD"/>
    <w:rsid w:val="55865037"/>
    <w:rsid w:val="561129A1"/>
    <w:rsid w:val="561F364E"/>
    <w:rsid w:val="56492B2C"/>
    <w:rsid w:val="567A49F9"/>
    <w:rsid w:val="569D1A0F"/>
    <w:rsid w:val="56A51808"/>
    <w:rsid w:val="56D96793"/>
    <w:rsid w:val="56E830D7"/>
    <w:rsid w:val="56E86354"/>
    <w:rsid w:val="56EB0B0A"/>
    <w:rsid w:val="571A3692"/>
    <w:rsid w:val="5744612B"/>
    <w:rsid w:val="574B03B7"/>
    <w:rsid w:val="575612A6"/>
    <w:rsid w:val="57DA4B6A"/>
    <w:rsid w:val="57EB7BD5"/>
    <w:rsid w:val="581B64CD"/>
    <w:rsid w:val="58934936"/>
    <w:rsid w:val="58AC7673"/>
    <w:rsid w:val="58D6612D"/>
    <w:rsid w:val="58DA4CA4"/>
    <w:rsid w:val="593B6586"/>
    <w:rsid w:val="59934659"/>
    <w:rsid w:val="59BF3DE3"/>
    <w:rsid w:val="5A013C84"/>
    <w:rsid w:val="5A1373BB"/>
    <w:rsid w:val="5A19568A"/>
    <w:rsid w:val="5A4452BB"/>
    <w:rsid w:val="5A67466A"/>
    <w:rsid w:val="5A7022ED"/>
    <w:rsid w:val="5A7E2B2C"/>
    <w:rsid w:val="5A8B5DDB"/>
    <w:rsid w:val="5ABC4DAF"/>
    <w:rsid w:val="5ADD726D"/>
    <w:rsid w:val="5AF05AAE"/>
    <w:rsid w:val="5B0261F4"/>
    <w:rsid w:val="5B051520"/>
    <w:rsid w:val="5B1C34E1"/>
    <w:rsid w:val="5B48483B"/>
    <w:rsid w:val="5B576484"/>
    <w:rsid w:val="5B5E136A"/>
    <w:rsid w:val="5B8F1BDC"/>
    <w:rsid w:val="5B9130F0"/>
    <w:rsid w:val="5BB75C2A"/>
    <w:rsid w:val="5BBC18C2"/>
    <w:rsid w:val="5BF32C30"/>
    <w:rsid w:val="5C026400"/>
    <w:rsid w:val="5C293BEE"/>
    <w:rsid w:val="5C845FAC"/>
    <w:rsid w:val="5CFB365E"/>
    <w:rsid w:val="5D022B8C"/>
    <w:rsid w:val="5D071B8D"/>
    <w:rsid w:val="5D1C3EED"/>
    <w:rsid w:val="5D361341"/>
    <w:rsid w:val="5D3A4ADF"/>
    <w:rsid w:val="5D601D61"/>
    <w:rsid w:val="5D84413F"/>
    <w:rsid w:val="5DA75DE4"/>
    <w:rsid w:val="5DC53D0A"/>
    <w:rsid w:val="5DD31A60"/>
    <w:rsid w:val="5E103499"/>
    <w:rsid w:val="5E534D90"/>
    <w:rsid w:val="5E5D7315"/>
    <w:rsid w:val="5E5E5870"/>
    <w:rsid w:val="5E7562D8"/>
    <w:rsid w:val="5E854BF0"/>
    <w:rsid w:val="5E913787"/>
    <w:rsid w:val="5EA25243"/>
    <w:rsid w:val="5EB70B6C"/>
    <w:rsid w:val="5ECF4071"/>
    <w:rsid w:val="5EE97024"/>
    <w:rsid w:val="5EEB7A62"/>
    <w:rsid w:val="5F0906E6"/>
    <w:rsid w:val="5F38368D"/>
    <w:rsid w:val="5F4B6F1E"/>
    <w:rsid w:val="5F7B748E"/>
    <w:rsid w:val="5F8E6A54"/>
    <w:rsid w:val="5FAA2844"/>
    <w:rsid w:val="5FB621A8"/>
    <w:rsid w:val="605E6112"/>
    <w:rsid w:val="6070058E"/>
    <w:rsid w:val="607414D0"/>
    <w:rsid w:val="6089317D"/>
    <w:rsid w:val="60897AF7"/>
    <w:rsid w:val="60A41C73"/>
    <w:rsid w:val="60DA289B"/>
    <w:rsid w:val="60E76959"/>
    <w:rsid w:val="60F7016D"/>
    <w:rsid w:val="60F8239F"/>
    <w:rsid w:val="613E0F58"/>
    <w:rsid w:val="61415089"/>
    <w:rsid w:val="615040BC"/>
    <w:rsid w:val="617603A3"/>
    <w:rsid w:val="618E495F"/>
    <w:rsid w:val="61901DF6"/>
    <w:rsid w:val="61B6636E"/>
    <w:rsid w:val="61F3576B"/>
    <w:rsid w:val="61F577A6"/>
    <w:rsid w:val="62060683"/>
    <w:rsid w:val="6207374F"/>
    <w:rsid w:val="6216288B"/>
    <w:rsid w:val="628E7247"/>
    <w:rsid w:val="62954806"/>
    <w:rsid w:val="629F6AB7"/>
    <w:rsid w:val="633379D5"/>
    <w:rsid w:val="63417DB1"/>
    <w:rsid w:val="63606522"/>
    <w:rsid w:val="636E4B34"/>
    <w:rsid w:val="63717E5F"/>
    <w:rsid w:val="638055F3"/>
    <w:rsid w:val="63B8649A"/>
    <w:rsid w:val="63FC0D0D"/>
    <w:rsid w:val="64095811"/>
    <w:rsid w:val="64364FC3"/>
    <w:rsid w:val="64502BA8"/>
    <w:rsid w:val="64911DA7"/>
    <w:rsid w:val="650077F0"/>
    <w:rsid w:val="651C4718"/>
    <w:rsid w:val="652C364F"/>
    <w:rsid w:val="652E18E2"/>
    <w:rsid w:val="6541355D"/>
    <w:rsid w:val="654612C5"/>
    <w:rsid w:val="6548252C"/>
    <w:rsid w:val="65576BE2"/>
    <w:rsid w:val="655D6E60"/>
    <w:rsid w:val="656755A8"/>
    <w:rsid w:val="65737623"/>
    <w:rsid w:val="658E68CA"/>
    <w:rsid w:val="65B720E0"/>
    <w:rsid w:val="65D30692"/>
    <w:rsid w:val="65DF6468"/>
    <w:rsid w:val="661E2062"/>
    <w:rsid w:val="66441E08"/>
    <w:rsid w:val="66487224"/>
    <w:rsid w:val="66505BBE"/>
    <w:rsid w:val="6675549B"/>
    <w:rsid w:val="667D4F9A"/>
    <w:rsid w:val="66C02FBE"/>
    <w:rsid w:val="66C1362B"/>
    <w:rsid w:val="66CA6561"/>
    <w:rsid w:val="66EE6BC6"/>
    <w:rsid w:val="674A5E34"/>
    <w:rsid w:val="67527A74"/>
    <w:rsid w:val="67773C3E"/>
    <w:rsid w:val="67790991"/>
    <w:rsid w:val="67AD08E5"/>
    <w:rsid w:val="67AE3327"/>
    <w:rsid w:val="67D14A0E"/>
    <w:rsid w:val="682E24CC"/>
    <w:rsid w:val="683B044C"/>
    <w:rsid w:val="68512D75"/>
    <w:rsid w:val="68571C69"/>
    <w:rsid w:val="687817A5"/>
    <w:rsid w:val="68830221"/>
    <w:rsid w:val="69305193"/>
    <w:rsid w:val="694D26DF"/>
    <w:rsid w:val="69A53540"/>
    <w:rsid w:val="69C35B7C"/>
    <w:rsid w:val="69F625FE"/>
    <w:rsid w:val="6A23724A"/>
    <w:rsid w:val="6A442482"/>
    <w:rsid w:val="6AD66128"/>
    <w:rsid w:val="6B7E6B43"/>
    <w:rsid w:val="6B911078"/>
    <w:rsid w:val="6BF32832"/>
    <w:rsid w:val="6BF65BC7"/>
    <w:rsid w:val="6C33433C"/>
    <w:rsid w:val="6C367A81"/>
    <w:rsid w:val="6C3E5206"/>
    <w:rsid w:val="6C476582"/>
    <w:rsid w:val="6CAF2687"/>
    <w:rsid w:val="6D2D0FD5"/>
    <w:rsid w:val="6D542E83"/>
    <w:rsid w:val="6D5503D9"/>
    <w:rsid w:val="6D5A4C09"/>
    <w:rsid w:val="6D6119E7"/>
    <w:rsid w:val="6DA01AFC"/>
    <w:rsid w:val="6DB569D5"/>
    <w:rsid w:val="6DF50FA6"/>
    <w:rsid w:val="6E06546E"/>
    <w:rsid w:val="6E1A6514"/>
    <w:rsid w:val="6E261C2D"/>
    <w:rsid w:val="6E3361A8"/>
    <w:rsid w:val="6E665656"/>
    <w:rsid w:val="6E6D50C6"/>
    <w:rsid w:val="6E6E3374"/>
    <w:rsid w:val="6E871A24"/>
    <w:rsid w:val="6EC71D43"/>
    <w:rsid w:val="6ECC1CEC"/>
    <w:rsid w:val="6EE5715F"/>
    <w:rsid w:val="6F0C654A"/>
    <w:rsid w:val="6F4C79A8"/>
    <w:rsid w:val="6FDC17EE"/>
    <w:rsid w:val="704247A4"/>
    <w:rsid w:val="704912EE"/>
    <w:rsid w:val="70552C5B"/>
    <w:rsid w:val="705D0677"/>
    <w:rsid w:val="708E4D5A"/>
    <w:rsid w:val="709365DB"/>
    <w:rsid w:val="70AE5997"/>
    <w:rsid w:val="70C76475"/>
    <w:rsid w:val="70C940E3"/>
    <w:rsid w:val="70D219BE"/>
    <w:rsid w:val="71072F81"/>
    <w:rsid w:val="71086FEF"/>
    <w:rsid w:val="71865967"/>
    <w:rsid w:val="71BB5D8A"/>
    <w:rsid w:val="71CE6F62"/>
    <w:rsid w:val="71D02C5B"/>
    <w:rsid w:val="71D75274"/>
    <w:rsid w:val="71E14BA3"/>
    <w:rsid w:val="71F93C59"/>
    <w:rsid w:val="721B472A"/>
    <w:rsid w:val="721F4DB3"/>
    <w:rsid w:val="72340852"/>
    <w:rsid w:val="72472716"/>
    <w:rsid w:val="72507797"/>
    <w:rsid w:val="727A3D9C"/>
    <w:rsid w:val="73490356"/>
    <w:rsid w:val="73BD49E5"/>
    <w:rsid w:val="73C51FE6"/>
    <w:rsid w:val="73FD3B98"/>
    <w:rsid w:val="7415430C"/>
    <w:rsid w:val="742E6462"/>
    <w:rsid w:val="74E4376B"/>
    <w:rsid w:val="75044C38"/>
    <w:rsid w:val="75424928"/>
    <w:rsid w:val="756E0710"/>
    <w:rsid w:val="764053BE"/>
    <w:rsid w:val="76440B72"/>
    <w:rsid w:val="764D5F3D"/>
    <w:rsid w:val="7657359A"/>
    <w:rsid w:val="765C348D"/>
    <w:rsid w:val="765F7A5C"/>
    <w:rsid w:val="76645239"/>
    <w:rsid w:val="76761CAA"/>
    <w:rsid w:val="768F3590"/>
    <w:rsid w:val="76910079"/>
    <w:rsid w:val="76A367EB"/>
    <w:rsid w:val="76CC1D31"/>
    <w:rsid w:val="76D14E6B"/>
    <w:rsid w:val="773B01B1"/>
    <w:rsid w:val="776816D2"/>
    <w:rsid w:val="77B47930"/>
    <w:rsid w:val="77B761D7"/>
    <w:rsid w:val="77C82086"/>
    <w:rsid w:val="77F61627"/>
    <w:rsid w:val="78207EA1"/>
    <w:rsid w:val="7891058D"/>
    <w:rsid w:val="79255915"/>
    <w:rsid w:val="792D6FFD"/>
    <w:rsid w:val="79466023"/>
    <w:rsid w:val="794907FC"/>
    <w:rsid w:val="797B46B3"/>
    <w:rsid w:val="798F2B18"/>
    <w:rsid w:val="79A6318C"/>
    <w:rsid w:val="79C017B0"/>
    <w:rsid w:val="7A1E0ED1"/>
    <w:rsid w:val="7A201E24"/>
    <w:rsid w:val="7A2A107C"/>
    <w:rsid w:val="7A530536"/>
    <w:rsid w:val="7A595A93"/>
    <w:rsid w:val="7A5D3476"/>
    <w:rsid w:val="7A8D0C9F"/>
    <w:rsid w:val="7AE234ED"/>
    <w:rsid w:val="7AE51D4B"/>
    <w:rsid w:val="7AFA0C4A"/>
    <w:rsid w:val="7AFF5E1A"/>
    <w:rsid w:val="7B11191B"/>
    <w:rsid w:val="7B233DC2"/>
    <w:rsid w:val="7B2A40D4"/>
    <w:rsid w:val="7B48488C"/>
    <w:rsid w:val="7B4D20F9"/>
    <w:rsid w:val="7B685999"/>
    <w:rsid w:val="7B925B6C"/>
    <w:rsid w:val="7BC82889"/>
    <w:rsid w:val="7BDC14EC"/>
    <w:rsid w:val="7BE640F2"/>
    <w:rsid w:val="7BED4D76"/>
    <w:rsid w:val="7C0562B6"/>
    <w:rsid w:val="7C4E2017"/>
    <w:rsid w:val="7C9B3263"/>
    <w:rsid w:val="7CAB6E5F"/>
    <w:rsid w:val="7CCD2A0E"/>
    <w:rsid w:val="7D1F0F88"/>
    <w:rsid w:val="7D336436"/>
    <w:rsid w:val="7D627279"/>
    <w:rsid w:val="7D640C72"/>
    <w:rsid w:val="7D9A4550"/>
    <w:rsid w:val="7DB85780"/>
    <w:rsid w:val="7DD0028E"/>
    <w:rsid w:val="7DF459BE"/>
    <w:rsid w:val="7E1C2A7F"/>
    <w:rsid w:val="7E9027C4"/>
    <w:rsid w:val="7E95532E"/>
    <w:rsid w:val="7EC40293"/>
    <w:rsid w:val="7F0F7302"/>
    <w:rsid w:val="7F2924E1"/>
    <w:rsid w:val="7F2E1BB1"/>
    <w:rsid w:val="7F6E07A4"/>
    <w:rsid w:val="7F791E12"/>
    <w:rsid w:val="7FA6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otnote reference"/>
    <w:unhideWhenUsed/>
    <w:qFormat/>
    <w:uiPriority w:val="99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1167</Words>
  <Characters>1182</Characters>
  <Lines>0</Lines>
  <Paragraphs>0</Paragraphs>
  <TotalTime>1</TotalTime>
  <ScaleCrop>false</ScaleCrop>
  <LinksUpToDate>false</LinksUpToDate>
  <CharactersWithSpaces>1283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2026-05-08T09:30:00Z</dcterms:created>
  <dc:creator>地瓜不是瓜</dc:creator>
  <cp:lastModifiedBy>piao</cp:lastModifiedBy>
  <dcterms:modified xsi:type="dcterms:W3CDTF">2026-06-26T22:48:44Z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E3A2F7E78A534333B7EEB27C085AA0E8_11</vt:lpwstr>
  </property>
  <property fmtid="{D5CDD505-2E9C-101B-9397-08002B2CF9AE}" pid="4" name="KSOTemplateDocerSaveRecord">
    <vt:lpwstr>eyJoZGlkIjoiOWYyYzg4YzAxMDUwOTExNzU0Y2NjOGNjNWIyZjUzOTAiLCJ1c2VySWQiOiIxMTc5MzUyMTE0In0=</vt:lpwstr>
  </property>
</Properties>
</file>