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BFAFA">
      <w:pPr>
        <w:overflowPunct/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</w:rPr>
        <w:t>附件2：命题方案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样例</w:t>
      </w:r>
    </w:p>
    <w:bookmarkEnd w:id="0"/>
    <w:p w14:paraId="6A354543">
      <w:pPr>
        <w:overflowPunct/>
        <w:spacing w:line="240" w:lineRule="auto"/>
        <w:ind w:firstLine="0" w:firstLineChars="0"/>
        <w:jc w:val="left"/>
        <w:rPr>
          <w:rFonts w:hint="eastAsia" w:ascii="仿宋" w:hAnsi="仿宋" w:eastAsia="仿宋" w:cs="Times New Roman"/>
          <w:b/>
          <w:bCs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sz w:val="21"/>
          <w:szCs w:val="21"/>
        </w:rPr>
        <w:t>一、课程考核基本信息</w:t>
      </w:r>
    </w:p>
    <w:tbl>
      <w:tblPr>
        <w:tblStyle w:val="3"/>
        <w:tblW w:w="8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415"/>
        <w:gridCol w:w="574"/>
        <w:gridCol w:w="193"/>
        <w:gridCol w:w="689"/>
        <w:gridCol w:w="682"/>
        <w:gridCol w:w="474"/>
        <w:gridCol w:w="236"/>
        <w:gridCol w:w="455"/>
        <w:gridCol w:w="996"/>
        <w:gridCol w:w="674"/>
        <w:gridCol w:w="1004"/>
      </w:tblGrid>
      <w:tr w14:paraId="222B5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31" w:type="dxa"/>
            <w:vAlign w:val="center"/>
          </w:tcPr>
          <w:p w14:paraId="26092207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考试科目</w:t>
            </w:r>
          </w:p>
        </w:tc>
        <w:tc>
          <w:tcPr>
            <w:tcW w:w="7392" w:type="dxa"/>
            <w:gridSpan w:val="11"/>
            <w:vAlign w:val="center"/>
          </w:tcPr>
          <w:p w14:paraId="4BDBE9FF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 w14:paraId="41C81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31" w:type="dxa"/>
            <w:vAlign w:val="center"/>
          </w:tcPr>
          <w:p w14:paraId="33D68068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年级</w:t>
            </w:r>
          </w:p>
        </w:tc>
        <w:tc>
          <w:tcPr>
            <w:tcW w:w="1415" w:type="dxa"/>
            <w:vAlign w:val="center"/>
          </w:tcPr>
          <w:p w14:paraId="1B877C5B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767" w:type="dxa"/>
            <w:gridSpan w:val="2"/>
            <w:vAlign w:val="center"/>
          </w:tcPr>
          <w:p w14:paraId="1756D230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专业</w:t>
            </w:r>
          </w:p>
        </w:tc>
        <w:tc>
          <w:tcPr>
            <w:tcW w:w="1845" w:type="dxa"/>
            <w:gridSpan w:val="3"/>
            <w:vAlign w:val="center"/>
          </w:tcPr>
          <w:p w14:paraId="3FE1BBE3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691" w:type="dxa"/>
            <w:gridSpan w:val="2"/>
            <w:vAlign w:val="center"/>
          </w:tcPr>
          <w:p w14:paraId="31502735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学制</w:t>
            </w:r>
          </w:p>
        </w:tc>
        <w:tc>
          <w:tcPr>
            <w:tcW w:w="996" w:type="dxa"/>
            <w:vAlign w:val="center"/>
          </w:tcPr>
          <w:p w14:paraId="3BB00BFE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674" w:type="dxa"/>
            <w:vAlign w:val="center"/>
          </w:tcPr>
          <w:p w14:paraId="3798C439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课程学时</w:t>
            </w:r>
          </w:p>
        </w:tc>
        <w:tc>
          <w:tcPr>
            <w:tcW w:w="1004" w:type="dxa"/>
            <w:vAlign w:val="center"/>
          </w:tcPr>
          <w:p w14:paraId="542C9C36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 w14:paraId="1B7A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31" w:type="dxa"/>
            <w:vAlign w:val="center"/>
          </w:tcPr>
          <w:p w14:paraId="63D7EFD8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学院（系）</w:t>
            </w:r>
          </w:p>
        </w:tc>
        <w:tc>
          <w:tcPr>
            <w:tcW w:w="2871" w:type="dxa"/>
            <w:gridSpan w:val="4"/>
            <w:vAlign w:val="center"/>
          </w:tcPr>
          <w:p w14:paraId="6C288165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1847" w:type="dxa"/>
            <w:gridSpan w:val="4"/>
            <w:vAlign w:val="center"/>
          </w:tcPr>
          <w:p w14:paraId="7C1A057E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教研室</w:t>
            </w:r>
          </w:p>
        </w:tc>
        <w:tc>
          <w:tcPr>
            <w:tcW w:w="2674" w:type="dxa"/>
            <w:gridSpan w:val="3"/>
            <w:vAlign w:val="center"/>
          </w:tcPr>
          <w:p w14:paraId="63A794B1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 w14:paraId="1E7E1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</w:trPr>
        <w:tc>
          <w:tcPr>
            <w:tcW w:w="1531" w:type="dxa"/>
          </w:tcPr>
          <w:p w14:paraId="42169036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成绩构成方式及比例</w:t>
            </w:r>
          </w:p>
        </w:tc>
        <w:tc>
          <w:tcPr>
            <w:tcW w:w="2871" w:type="dxa"/>
            <w:gridSpan w:val="4"/>
          </w:tcPr>
          <w:p w14:paraId="018A7792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  <w:t xml:space="preserve">考试成绩： </w:t>
            </w:r>
            <w:r>
              <w:rPr>
                <w:rFonts w:ascii="仿宋" w:hAnsi="仿宋" w:eastAsia="仿宋" w:cs="Times New Roman"/>
                <w:b/>
                <w:kern w:val="0"/>
                <w:sz w:val="20"/>
                <w:szCs w:val="21"/>
              </w:rPr>
              <w:t xml:space="preserve">  %</w:t>
            </w:r>
          </w:p>
          <w:p w14:paraId="15F0F8E3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  <w:t>其中：</w:t>
            </w:r>
          </w:p>
          <w:p w14:paraId="33DE48AE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 xml:space="preserve">理论考试成绩： </w:t>
            </w:r>
            <w:r>
              <w:rPr>
                <w:rFonts w:ascii="仿宋" w:hAnsi="仿宋" w:eastAsia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%</w:t>
            </w:r>
          </w:p>
          <w:p w14:paraId="4B508640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  <w:p w14:paraId="5E001E0A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0"/>
                <w:szCs w:val="21"/>
              </w:rPr>
              <w:t>实验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 xml:space="preserve">考试成绩： </w:t>
            </w:r>
            <w:r>
              <w:rPr>
                <w:rFonts w:ascii="仿宋" w:hAnsi="仿宋" w:eastAsia="仿宋" w:cs="Times New Roman"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%</w:t>
            </w:r>
          </w:p>
          <w:p w14:paraId="5E9CA16B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  <w:p w14:paraId="605F5027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 xml:space="preserve">其他形式： </w:t>
            </w:r>
            <w:r>
              <w:rPr>
                <w:rFonts w:ascii="仿宋" w:hAnsi="仿宋" w:eastAsia="仿宋" w:cs="Times New Roman"/>
                <w:kern w:val="0"/>
                <w:sz w:val="20"/>
                <w:szCs w:val="21"/>
              </w:rPr>
              <w:t xml:space="preserve">    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%</w:t>
            </w:r>
          </w:p>
        </w:tc>
        <w:tc>
          <w:tcPr>
            <w:tcW w:w="4521" w:type="dxa"/>
            <w:gridSpan w:val="7"/>
          </w:tcPr>
          <w:p w14:paraId="39B67669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  <w:t xml:space="preserve">过程评价成绩： </w:t>
            </w:r>
            <w:r>
              <w:rPr>
                <w:rFonts w:ascii="仿宋" w:hAnsi="仿宋" w:eastAsia="仿宋" w:cs="Times New Roman"/>
                <w:b/>
                <w:kern w:val="0"/>
                <w:sz w:val="20"/>
                <w:szCs w:val="21"/>
              </w:rPr>
              <w:t xml:space="preserve">  </w:t>
            </w:r>
            <w:r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  <w:t>%</w:t>
            </w:r>
          </w:p>
          <w:p w14:paraId="7A03CC98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  <w:t>其中：</w:t>
            </w:r>
          </w:p>
          <w:p w14:paraId="0FE6BD54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b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 xml:space="preserve">过程评价：共（ </w:t>
            </w:r>
            <w:r>
              <w:rPr>
                <w:rFonts w:ascii="仿宋" w:hAnsi="仿宋" w:eastAsia="仿宋" w:cs="Times New Roman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 xml:space="preserve">）次 </w:t>
            </w:r>
          </w:p>
        </w:tc>
      </w:tr>
      <w:tr w14:paraId="5383A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31" w:type="dxa"/>
            <w:vAlign w:val="center"/>
          </w:tcPr>
          <w:p w14:paraId="091384BA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选用教材信息</w:t>
            </w:r>
          </w:p>
        </w:tc>
        <w:tc>
          <w:tcPr>
            <w:tcW w:w="2871" w:type="dxa"/>
            <w:gridSpan w:val="4"/>
            <w:vAlign w:val="center"/>
          </w:tcPr>
          <w:p w14:paraId="551F3338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名称：</w:t>
            </w:r>
          </w:p>
          <w:p w14:paraId="272587B7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版本：</w:t>
            </w:r>
            <w:r>
              <w:rPr>
                <w:rFonts w:ascii="仿宋" w:hAnsi="仿宋" w:eastAsia="仿宋" w:cs="Times New Roman"/>
                <w:kern w:val="0"/>
                <w:sz w:val="20"/>
                <w:szCs w:val="21"/>
              </w:rPr>
              <w:t xml:space="preserve"> </w:t>
            </w:r>
          </w:p>
        </w:tc>
        <w:tc>
          <w:tcPr>
            <w:tcW w:w="4521" w:type="dxa"/>
            <w:gridSpan w:val="7"/>
            <w:vAlign w:val="center"/>
          </w:tcPr>
          <w:p w14:paraId="7FE9BF6A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出版社</w:t>
            </w:r>
          </w:p>
          <w:p w14:paraId="3C678FB2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出版年份：</w:t>
            </w:r>
          </w:p>
        </w:tc>
      </w:tr>
      <w:tr w14:paraId="179D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531" w:type="dxa"/>
            <w:vAlign w:val="center"/>
          </w:tcPr>
          <w:p w14:paraId="30020E2E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命题负责人</w:t>
            </w:r>
          </w:p>
        </w:tc>
        <w:tc>
          <w:tcPr>
            <w:tcW w:w="1989" w:type="dxa"/>
            <w:gridSpan w:val="2"/>
            <w:vAlign w:val="center"/>
          </w:tcPr>
          <w:p w14:paraId="5ADD9EAA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1EE1B752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命题小组成员</w:t>
            </w:r>
          </w:p>
        </w:tc>
        <w:tc>
          <w:tcPr>
            <w:tcW w:w="3839" w:type="dxa"/>
            <w:gridSpan w:val="6"/>
            <w:vAlign w:val="center"/>
          </w:tcPr>
          <w:p w14:paraId="09004867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 w14:paraId="5A32A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531" w:type="dxa"/>
            <w:vMerge w:val="restart"/>
            <w:vAlign w:val="center"/>
          </w:tcPr>
          <w:p w14:paraId="12A2EBDB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考试形式</w:t>
            </w:r>
          </w:p>
        </w:tc>
        <w:tc>
          <w:tcPr>
            <w:tcW w:w="1989" w:type="dxa"/>
            <w:gridSpan w:val="2"/>
            <w:vMerge w:val="restart"/>
            <w:vAlign w:val="center"/>
          </w:tcPr>
          <w:p w14:paraId="7D149784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闭卷 开卷 其他</w:t>
            </w:r>
            <w:r>
              <w:rPr>
                <w:rFonts w:hint="eastAsia" w:ascii="仿宋" w:hAnsi="仿宋" w:eastAsia="仿宋" w:cs="几何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方块"/>
                <w:kern w:val="0"/>
                <w:sz w:val="20"/>
                <w:szCs w:val="21"/>
              </w:rPr>
              <w:t xml:space="preserve">  </w:t>
            </w:r>
          </w:p>
        </w:tc>
        <w:tc>
          <w:tcPr>
            <w:tcW w:w="1564" w:type="dxa"/>
            <w:gridSpan w:val="3"/>
            <w:vMerge w:val="restart"/>
            <w:vAlign w:val="center"/>
          </w:tcPr>
          <w:p w14:paraId="43A5FE63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理论试卷分值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4505A0B8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1451" w:type="dxa"/>
            <w:gridSpan w:val="2"/>
            <w:vAlign w:val="center"/>
          </w:tcPr>
          <w:p w14:paraId="11E7206D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预期平均分</w:t>
            </w:r>
          </w:p>
        </w:tc>
        <w:tc>
          <w:tcPr>
            <w:tcW w:w="1678" w:type="dxa"/>
            <w:gridSpan w:val="2"/>
            <w:vAlign w:val="center"/>
          </w:tcPr>
          <w:p w14:paraId="73D46218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  <w:tr w14:paraId="652D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531" w:type="dxa"/>
            <w:vMerge w:val="continue"/>
            <w:vAlign w:val="center"/>
          </w:tcPr>
          <w:p w14:paraId="18565BE6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1989" w:type="dxa"/>
            <w:gridSpan w:val="2"/>
            <w:vMerge w:val="continue"/>
            <w:vAlign w:val="center"/>
          </w:tcPr>
          <w:p w14:paraId="109A7024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1564" w:type="dxa"/>
            <w:gridSpan w:val="3"/>
            <w:vMerge w:val="continue"/>
            <w:vAlign w:val="center"/>
          </w:tcPr>
          <w:p w14:paraId="5431E2A2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7277A9C8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  <w:tc>
          <w:tcPr>
            <w:tcW w:w="1451" w:type="dxa"/>
            <w:gridSpan w:val="2"/>
            <w:vAlign w:val="center"/>
          </w:tcPr>
          <w:p w14:paraId="2FB8C24D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0"/>
                <w:szCs w:val="21"/>
              </w:rPr>
              <w:t>预期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  <w:t>通过率</w:t>
            </w:r>
          </w:p>
        </w:tc>
        <w:tc>
          <w:tcPr>
            <w:tcW w:w="1678" w:type="dxa"/>
            <w:gridSpan w:val="2"/>
            <w:vAlign w:val="center"/>
          </w:tcPr>
          <w:p w14:paraId="1FA4BC60">
            <w:pPr>
              <w:overflowPunct/>
              <w:adjustRightInd w:val="0"/>
              <w:snapToGrid w:val="0"/>
              <w:spacing w:line="240" w:lineRule="auto"/>
              <w:ind w:firstLine="0" w:firstLineChars="0"/>
              <w:rPr>
                <w:rFonts w:hint="eastAsia" w:ascii="仿宋" w:hAnsi="仿宋" w:eastAsia="仿宋" w:cs="Times New Roman"/>
                <w:kern w:val="0"/>
                <w:sz w:val="20"/>
                <w:szCs w:val="21"/>
              </w:rPr>
            </w:pPr>
          </w:p>
        </w:tc>
      </w:tr>
    </w:tbl>
    <w:p w14:paraId="5FBB3D7D">
      <w:pPr>
        <w:overflowPunct/>
        <w:spacing w:line="240" w:lineRule="auto"/>
        <w:ind w:firstLine="0" w:firstLineChars="0"/>
        <w:jc w:val="left"/>
        <w:rPr>
          <w:rFonts w:hint="eastAsia" w:ascii="宋体" w:hAnsi="宋体" w:eastAsia="宋体" w:cs="Times New Roman"/>
          <w:sz w:val="21"/>
          <w:szCs w:val="21"/>
        </w:rPr>
      </w:pPr>
    </w:p>
    <w:p w14:paraId="7819BE40">
      <w:pPr>
        <w:overflowPunct/>
        <w:spacing w:line="240" w:lineRule="auto"/>
        <w:ind w:firstLine="0" w:firstLineChars="0"/>
        <w:jc w:val="left"/>
        <w:rPr>
          <w:rFonts w:hint="eastAsia" w:ascii="宋体" w:hAnsi="宋体" w:eastAsia="宋体" w:cs="Times New Roman"/>
          <w:sz w:val="21"/>
          <w:szCs w:val="21"/>
        </w:rPr>
      </w:pPr>
    </w:p>
    <w:p w14:paraId="4C09665A">
      <w:pPr>
        <w:jc w:val="left"/>
        <w:rPr>
          <w:rFonts w:hint="eastAsia" w:ascii="宋体" w:hAnsi="宋体" w:eastAsia="宋体"/>
          <w:szCs w:val="21"/>
        </w:rPr>
        <w:sectPr>
          <w:footerReference r:id="rId5" w:type="default"/>
          <w:pgSz w:w="11900" w:h="16840"/>
          <w:pgMar w:top="1440" w:right="1800" w:bottom="1440" w:left="1800" w:header="851" w:footer="992" w:gutter="0"/>
          <w:cols w:space="425" w:num="1"/>
          <w:docGrid w:type="lines" w:linePitch="423" w:charSpace="0"/>
        </w:sectPr>
      </w:pPr>
    </w:p>
    <w:p w14:paraId="10B15AE0">
      <w:pPr>
        <w:overflowPunct/>
        <w:spacing w:line="240" w:lineRule="auto"/>
        <w:ind w:firstLine="0" w:firstLineChars="0"/>
        <w:jc w:val="left"/>
        <w:rPr>
          <w:rFonts w:hint="eastAsia" w:ascii="仿宋" w:hAnsi="仿宋" w:eastAsia="仿宋" w:cs="Times New Roman"/>
          <w:b/>
          <w:bCs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sz w:val="21"/>
          <w:szCs w:val="21"/>
        </w:rPr>
        <w:t>二、命题双向</w:t>
      </w:r>
      <w:r>
        <w:rPr>
          <w:rFonts w:hint="eastAsia" w:ascii="仿宋" w:hAnsi="仿宋" w:eastAsia="仿宋" w:cs="Times New Roman"/>
          <w:b/>
          <w:bCs/>
          <w:color w:val="000000"/>
          <w:sz w:val="21"/>
          <w:szCs w:val="21"/>
        </w:rPr>
        <w:t>细目</w:t>
      </w:r>
      <w:r>
        <w:rPr>
          <w:rFonts w:hint="eastAsia" w:ascii="仿宋" w:hAnsi="仿宋" w:eastAsia="仿宋" w:cs="Times New Roman"/>
          <w:b/>
          <w:bCs/>
          <w:sz w:val="21"/>
          <w:szCs w:val="21"/>
        </w:rPr>
        <w:t>表</w:t>
      </w:r>
    </w:p>
    <w:tbl>
      <w:tblPr>
        <w:tblStyle w:val="2"/>
        <w:tblpPr w:leftFromText="180" w:rightFromText="180" w:vertAnchor="page" w:horzAnchor="margin" w:tblpY="2356"/>
        <w:tblW w:w="138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244"/>
        <w:gridCol w:w="708"/>
        <w:gridCol w:w="581"/>
        <w:gridCol w:w="588"/>
        <w:gridCol w:w="630"/>
        <w:gridCol w:w="611"/>
        <w:gridCol w:w="1701"/>
        <w:gridCol w:w="1701"/>
        <w:gridCol w:w="1701"/>
        <w:gridCol w:w="992"/>
        <w:gridCol w:w="1276"/>
        <w:gridCol w:w="1276"/>
      </w:tblGrid>
      <w:tr w14:paraId="6388C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1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52817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  <w:t>教学内容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AE4E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试题号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  <w:noWrap/>
            <w:vAlign w:val="center"/>
          </w:tcPr>
          <w:p w14:paraId="6E1CDBB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教学大纲要求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u w:val="single"/>
              </w:rPr>
              <w:t>（打</w:t>
            </w:r>
            <w:r>
              <w:rPr>
                <w:rFonts w:ascii="仿宋" w:hAnsi="Segoe UI Symbol" w:eastAsia="仿宋" w:cs="Segoe UI Symbol"/>
                <w:b/>
                <w:bCs/>
                <w:kern w:val="0"/>
                <w:sz w:val="21"/>
                <w:szCs w:val="21"/>
                <w:u w:val="single"/>
              </w:rPr>
              <w:t>✓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u w:val="single"/>
              </w:rPr>
              <w:t>）</w:t>
            </w:r>
          </w:p>
        </w:tc>
        <w:tc>
          <w:tcPr>
            <w:tcW w:w="60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/>
            <w:noWrap/>
            <w:vAlign w:val="center"/>
          </w:tcPr>
          <w:p w14:paraId="263097D8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认知层次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u w:val="single"/>
              </w:rPr>
              <w:t>（填写分值）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/>
            <w:vAlign w:val="center"/>
          </w:tcPr>
          <w:p w14:paraId="7F451F95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学时数</w:t>
            </w:r>
          </w:p>
          <w:p w14:paraId="482551BE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  <w:u w:val="single"/>
              </w:rPr>
              <w:t>（按每章计算/根据实际教学安排体现）</w:t>
            </w:r>
          </w:p>
        </w:tc>
      </w:tr>
      <w:tr w14:paraId="1BB50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12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F090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046BDD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/>
            <w:vAlign w:val="center"/>
          </w:tcPr>
          <w:p w14:paraId="140EA51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掌握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/>
            <w:vAlign w:val="center"/>
          </w:tcPr>
          <w:p w14:paraId="114677DE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熟悉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/>
            <w:vAlign w:val="center"/>
          </w:tcPr>
          <w:p w14:paraId="2234B016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了解</w:t>
            </w:r>
          </w:p>
        </w:tc>
        <w:tc>
          <w:tcPr>
            <w:tcW w:w="6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E2EFD9"/>
            <w:vAlign w:val="center"/>
          </w:tcPr>
          <w:p w14:paraId="59E88831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超纲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/>
            <w:noWrap/>
            <w:vAlign w:val="center"/>
          </w:tcPr>
          <w:p w14:paraId="76BB535B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 xml:space="preserve">回忆(知识记忆)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/>
            <w:noWrap/>
            <w:vAlign w:val="center"/>
          </w:tcPr>
          <w:p w14:paraId="256CA07A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解释(理解)</w:t>
            </w:r>
            <w:r>
              <w:rPr>
                <w:rFonts w:ascii="仿宋" w:hAnsi="仿宋" w:eastAsia="仿宋" w:cs="宋体"/>
                <w:b/>
                <w:bCs/>
                <w:kern w:val="0"/>
                <w:sz w:val="21"/>
                <w:szCs w:val="21"/>
              </w:rPr>
              <w:br w:type="textWrapping"/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/>
            <w:noWrap/>
            <w:vAlign w:val="center"/>
          </w:tcPr>
          <w:p w14:paraId="03B48F2B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 xml:space="preserve">问题解决(知识应用)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EEAF6"/>
            <w:noWrap/>
            <w:vAlign w:val="center"/>
          </w:tcPr>
          <w:p w14:paraId="0D03F08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合计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/>
            <w:vAlign w:val="center"/>
          </w:tcPr>
          <w:p w14:paraId="3EA9ADD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理论教学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EF2CC"/>
            <w:vAlign w:val="center"/>
          </w:tcPr>
          <w:p w14:paraId="1EEE893F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1"/>
                <w:szCs w:val="21"/>
              </w:rPr>
              <w:t>实验实习</w:t>
            </w:r>
          </w:p>
        </w:tc>
      </w:tr>
      <w:tr w14:paraId="150E0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7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B3C2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_章_节 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FD37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（知识点1）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DCA7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076F6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FCDC5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892BC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ED1A6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3F1BD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6D676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94005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58F6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8F5C7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9F025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 w14:paraId="26995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7BCCE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CDEEB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（知识点2）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8B1D3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340D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524CF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D31F1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3DC50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B292A2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E33CF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B4E6C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C0195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730D0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FF968">
            <w:pPr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 w14:paraId="5DC49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C37B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642DF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…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F154C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FBDB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40437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8238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5AE0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45752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0AFC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169CB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5ADED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B699C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B9096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 w14:paraId="704D4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EB7D3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_章_节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18225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（知识点1）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D1D26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BE92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B9CAE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30F47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A01A2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6CA26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6BD0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B14FB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6A927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610E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FC35F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 w14:paraId="48D9B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3CCD4F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…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F87B2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…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C567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BB6AA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ACDF5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A8543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28B63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A2AD3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E4E2B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FC52F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B931E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42741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AC346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 w14:paraId="37514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1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0BD2A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5EAACDD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-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B88DE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填入各栏分值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C2D4B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051CD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D60AC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D6FE19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DFDDAB6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49F92A2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  <w:tr w14:paraId="14395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12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920D7A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571CC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63057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17D8E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7878B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4B7D0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BF53A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115E5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FCB33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7D204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6D601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95212">
            <w:pPr>
              <w:widowControl/>
              <w:overflowPunct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</w:p>
        </w:tc>
      </w:tr>
    </w:tbl>
    <w:p w14:paraId="6A287C56">
      <w:pPr>
        <w:overflowPunct/>
        <w:adjustRightInd w:val="0"/>
        <w:snapToGrid w:val="0"/>
        <w:spacing w:line="240" w:lineRule="auto"/>
        <w:ind w:firstLine="0" w:firstLineChars="0"/>
        <w:jc w:val="left"/>
        <w:rPr>
          <w:rFonts w:hint="eastAsia" w:ascii="仿宋" w:hAnsi="仿宋" w:eastAsia="仿宋" w:cs="Times New Roman"/>
          <w:sz w:val="21"/>
          <w:szCs w:val="21"/>
        </w:rPr>
      </w:pPr>
    </w:p>
    <w:p w14:paraId="44E73AC8">
      <w:pPr>
        <w:widowControl/>
        <w:jc w:val="left"/>
        <w:rPr>
          <w:rFonts w:hint="eastAsia" w:ascii="仿宋" w:hAnsi="仿宋" w:eastAsia="仿宋"/>
          <w:szCs w:val="21"/>
        </w:rPr>
        <w:sectPr>
          <w:footerReference r:id="rId6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D4C0115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几何">
    <w:altName w:val="宋体"/>
    <w:panose1 w:val="00000000000000000000"/>
    <w:charset w:val="86"/>
    <w:family w:val="roman"/>
    <w:pitch w:val="default"/>
    <w:sig w:usb0="00000000" w:usb1="00000000" w:usb2="00000009" w:usb3="00000000" w:csb0="000001FF" w:csb1="00000000"/>
  </w:font>
  <w:font w:name="方块">
    <w:altName w:val="宋体"/>
    <w:panose1 w:val="00000000000000000000"/>
    <w:charset w:val="86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等线" w:hAnsi="等线" w:eastAsia="等线" w:cs="Times New Roman"/>
        <w:kern w:val="2"/>
        <w:sz w:val="21"/>
        <w:szCs w:val="22"/>
        <w:lang w:val="en-US" w:eastAsia="zh-CN" w:bidi="ar-SA"/>
      </w:rPr>
      <w:id w:val="147465159"/>
    </w:sdtPr>
    <w:sdtEndPr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sdtEndPr>
    <w:sdtContent>
      <w:sdt>
        <w:sdtPr>
          <w:rPr>
            <w:rFonts w:ascii="等线" w:hAnsi="等线" w:eastAsia="等线" w:cs="Times New Roman"/>
            <w:kern w:val="2"/>
            <w:sz w:val="21"/>
            <w:szCs w:val="22"/>
            <w:lang w:val="en-US" w:eastAsia="zh-CN" w:bidi="ar-SA"/>
          </w:rPr>
          <w:id w:val="147478288"/>
        </w:sdtPr>
        <w:sdtEndPr>
          <w:rPr>
            <w:rFonts w:ascii="等线" w:hAnsi="等线" w:eastAsia="等线" w:cs="Times New Roman"/>
            <w:kern w:val="2"/>
            <w:sz w:val="18"/>
            <w:szCs w:val="18"/>
            <w:lang w:val="en-US" w:eastAsia="zh-CN" w:bidi="ar-SA"/>
          </w:rPr>
        </w:sdtEndPr>
        <w:sdtContent>
          <w:p w14:paraId="60F14C07">
            <w:pPr>
              <w:widowControl w:val="0"/>
              <w:snapToGrid w:val="0"/>
              <w:jc w:val="center"/>
              <w:rPr>
                <w:rFonts w:hint="eastAsia" w:ascii="等线" w:hAnsi="等线" w:eastAsia="等线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等线" w:hAnsi="等线" w:eastAsia="等线" w:cs="Times New Roman"/>
                <w:kern w:val="2"/>
                <w:sz w:val="18"/>
                <w:szCs w:val="18"/>
                <w:lang w:val="zh-CN" w:eastAsia="zh-CN" w:bidi="ar-SA"/>
              </w:rPr>
              <w:t xml:space="preserve"> </w: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ascii="等线" w:hAnsi="等线" w:eastAsia="等线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instrText xml:space="preserve">PAGE</w:instrTex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ascii="等线" w:hAnsi="等线" w:eastAsia="等线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2</w: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ascii="等线" w:hAnsi="等线" w:eastAsia="等线" w:cs="Times New Roman"/>
                <w:kern w:val="2"/>
                <w:sz w:val="18"/>
                <w:szCs w:val="18"/>
                <w:lang w:val="zh-CN" w:eastAsia="zh-CN" w:bidi="ar-SA"/>
              </w:rPr>
              <w:t xml:space="preserve"> / </w: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ascii="等线" w:hAnsi="等线" w:eastAsia="等线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instrText xml:space="preserve">NUMPAGES</w:instrTex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ascii="等线" w:hAnsi="等线" w:eastAsia="等线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17</w: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</w:p>
        </w:sdtContent>
      </w:sdt>
    </w:sdtContent>
  </w:sdt>
  <w:p w14:paraId="13F315E6">
    <w:pPr>
      <w:widowControl w:val="0"/>
      <w:snapToGrid w:val="0"/>
      <w:jc w:val="left"/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等线" w:hAnsi="等线" w:eastAsia="等线" w:cs="Times New Roman"/>
        <w:kern w:val="2"/>
        <w:sz w:val="21"/>
        <w:szCs w:val="22"/>
        <w:lang w:val="en-US" w:eastAsia="zh-CN" w:bidi="ar-SA"/>
      </w:rPr>
      <w:id w:val="147476881"/>
    </w:sdtPr>
    <w:sdtEndPr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sdtEndPr>
    <w:sdtContent>
      <w:sdt>
        <w:sdtPr>
          <w:rPr>
            <w:rFonts w:ascii="等线" w:hAnsi="等线" w:eastAsia="等线" w:cs="Times New Roman"/>
            <w:kern w:val="2"/>
            <w:sz w:val="21"/>
            <w:szCs w:val="22"/>
            <w:lang w:val="en-US" w:eastAsia="zh-CN" w:bidi="ar-SA"/>
          </w:rPr>
          <w:id w:val="147465649"/>
        </w:sdtPr>
        <w:sdtEndPr>
          <w:rPr>
            <w:rFonts w:ascii="等线" w:hAnsi="等线" w:eastAsia="等线" w:cs="Times New Roman"/>
            <w:kern w:val="2"/>
            <w:sz w:val="18"/>
            <w:szCs w:val="18"/>
            <w:lang w:val="en-US" w:eastAsia="zh-CN" w:bidi="ar-SA"/>
          </w:rPr>
        </w:sdtEndPr>
        <w:sdtContent>
          <w:p w14:paraId="24460EAC">
            <w:pPr>
              <w:widowControl w:val="0"/>
              <w:snapToGrid w:val="0"/>
              <w:jc w:val="center"/>
              <w:rPr>
                <w:rFonts w:hint="eastAsia" w:ascii="等线" w:hAnsi="等线" w:eastAsia="等线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等线" w:hAnsi="等线" w:eastAsia="等线" w:cs="Times New Roman"/>
                <w:kern w:val="2"/>
                <w:sz w:val="18"/>
                <w:szCs w:val="18"/>
                <w:lang w:val="zh-CN" w:eastAsia="zh-CN" w:bidi="ar-SA"/>
              </w:rPr>
              <w:t xml:space="preserve"> </w: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ascii="等线" w:hAnsi="等线" w:eastAsia="等线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instrText xml:space="preserve">PAGE</w:instrTex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ascii="等线" w:hAnsi="等线" w:eastAsia="等线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16</w: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  <w:r>
              <w:rPr>
                <w:rFonts w:ascii="等线" w:hAnsi="等线" w:eastAsia="等线" w:cs="Times New Roman"/>
                <w:kern w:val="2"/>
                <w:sz w:val="18"/>
                <w:szCs w:val="18"/>
                <w:lang w:val="zh-CN" w:eastAsia="zh-CN" w:bidi="ar-SA"/>
              </w:rPr>
              <w:t xml:space="preserve"> / </w: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ascii="等线" w:hAnsi="等线" w:eastAsia="等线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instrText xml:space="preserve">NUMPAGES</w:instrTex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ascii="等线" w:hAnsi="等线" w:eastAsia="等线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17</w:t>
            </w:r>
            <w:r>
              <w:rPr>
                <w:rFonts w:ascii="等线" w:hAnsi="等线" w:eastAsia="等线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</w:p>
        </w:sdtContent>
      </w:sdt>
    </w:sdtContent>
  </w:sdt>
  <w:p w14:paraId="761380DA">
    <w:pPr>
      <w:widowControl w:val="0"/>
      <w:snapToGrid w:val="0"/>
      <w:jc w:val="left"/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36169"/>
    <w:rsid w:val="5B03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240" w:lineRule="atLeas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2026-04-29T07:52:00Z</dcterms:created>
  <dc:creator>企业用户_434164142</dc:creator>
  <cp:lastModifiedBy>企业用户_434164142</cp:lastModifiedBy>
  <dcterms:modified xsi:type="dcterms:W3CDTF">2026-04-29T07:53:22Z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6E61721CBC7D42E0A6ECA0453D30D99D_11</vt:lpwstr>
  </property>
  <property fmtid="{D5CDD505-2E9C-101B-9397-08002B2CF9AE}" pid="4" name="KSOTemplateDocerSaveRecord">
    <vt:lpwstr>eyJoZGlkIjoiMWNiODI5YWU3ZGNjYTk5YmQ3YTk0OTVjNGE0YjUxN2QiLCJ1c2VySWQiOiIxNTU0NTMzNDI0In0=</vt:lpwstr>
  </property>
</Properties>
</file>